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85.0" w:type="dxa"/>
        <w:jc w:val="left"/>
        <w:tblInd w:w="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85"/>
        <w:gridCol w:w="3600"/>
        <w:gridCol w:w="3600"/>
        <w:tblGridChange w:id="0">
          <w:tblGrid>
            <w:gridCol w:w="3585"/>
            <w:gridCol w:w="3600"/>
            <w:gridCol w:w="3600"/>
          </w:tblGrid>
        </w:tblGridChange>
      </w:tblGrid>
      <w:tr>
        <w:trPr>
          <w:cantSplit w:val="0"/>
          <w:trHeight w:val="6044.570312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shd w:fill="ffffff" w:val="clear"/>
              <w:jc w:val="center"/>
              <w:rPr>
                <w:b w:val="1"/>
                <w:color w:val="1f1f1f"/>
                <w:sz w:val="18"/>
                <w:szCs w:val="18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highlight w:val="darkCyan"/>
                <w:rtl w:val="0"/>
              </w:rPr>
              <w:t xml:space="preserve">Languages, Literacy and Communication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1f1f1f"/>
                <w:sz w:val="18"/>
                <w:szCs w:val="18"/>
                <w:highlight w:val="white"/>
                <w:u w:val="single"/>
                <w:rtl w:val="0"/>
              </w:rPr>
              <w:t xml:space="preserve">Reception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will:</w:t>
            </w:r>
          </w:p>
          <w:p w:rsidR="00000000" w:rsidDel="00000000" w:rsidP="00000000" w:rsidRDefault="00000000" w:rsidRPr="00000000" w14:paraId="00000005">
            <w:pPr>
              <w:numPr>
                <w:ilvl w:val="0"/>
                <w:numId w:val="10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Write sentences using our weekly Monster Phonics sounds</w:t>
            </w:r>
          </w:p>
          <w:p w:rsidR="00000000" w:rsidDel="00000000" w:rsidP="00000000" w:rsidRDefault="00000000" w:rsidRPr="00000000" w14:paraId="00000006">
            <w:pPr>
              <w:numPr>
                <w:ilvl w:val="0"/>
                <w:numId w:val="10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Label</w:t>
            </w:r>
          </w:p>
          <w:p w:rsidR="00000000" w:rsidDel="00000000" w:rsidP="00000000" w:rsidRDefault="00000000" w:rsidRPr="00000000" w14:paraId="00000007">
            <w:pPr>
              <w:numPr>
                <w:ilvl w:val="0"/>
                <w:numId w:val="10"/>
              </w:numPr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Retell a familiar story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10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Speak and write Welsh words and phrases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0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Practise  Monster Phonics daily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can: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4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Discriminate phonemes orally in different positions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4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Use a range of strategies to read with increasing fluency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4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Begin to use familiar punctuation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4"/>
              </w:numPr>
              <w:ind w:left="720" w:hanging="360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Write words and phrases by using knowledge of letters and the sounds they represent</w:t>
            </w:r>
          </w:p>
          <w:p w:rsidR="00000000" w:rsidDel="00000000" w:rsidP="00000000" w:rsidRDefault="00000000" w:rsidRPr="00000000" w14:paraId="0000000F">
            <w:pPr>
              <w:rPr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Year 1:</w:t>
            </w:r>
          </w:p>
          <w:p w:rsidR="00000000" w:rsidDel="00000000" w:rsidP="00000000" w:rsidRDefault="00000000" w:rsidRPr="00000000" w14:paraId="0000001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will: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8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Write a return story inspired by ‘The Secret of Black Rock’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8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Read and follow instructions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8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Write a set of instructions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8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Speak and write Welsh words and phrases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8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Practise  Monster Phonics daily</w:t>
            </w:r>
          </w:p>
          <w:p w:rsidR="00000000" w:rsidDel="00000000" w:rsidP="00000000" w:rsidRDefault="00000000" w:rsidRPr="00000000" w14:paraId="00000017">
            <w:pPr>
              <w:rPr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 can: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3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Use a range of strategies to read with increasing fluency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3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Write for different purposes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3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Write legibly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3"/>
              </w:numPr>
              <w:ind w:left="720" w:hanging="36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Use familiar punctuation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cyan"/>
                <w:rtl w:val="0"/>
              </w:rPr>
              <w:t xml:space="preserve">Mathematics and Numeracy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b w:val="1"/>
                <w:color w:val="1f1f1f"/>
                <w:sz w:val="18"/>
                <w:szCs w:val="18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color w:val="1f1f1f"/>
                <w:sz w:val="18"/>
                <w:szCs w:val="18"/>
                <w:highlight w:val="white"/>
                <w:u w:val="single"/>
                <w:rtl w:val="0"/>
              </w:rPr>
              <w:t xml:space="preserve">Reception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b w:val="1"/>
                <w:color w:val="1f1f1f"/>
                <w:sz w:val="18"/>
                <w:szCs w:val="18"/>
                <w:highlight w:val="white"/>
                <w:rtl w:val="0"/>
              </w:rPr>
              <w:t xml:space="preserve">I will: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2"/>
              </w:numPr>
              <w:ind w:left="720" w:hanging="360"/>
              <w:rPr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Extend and create patterns and identify  pattern rules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2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Give instructions to a partner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2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Describe positions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2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Create a map</w:t>
            </w:r>
          </w:p>
          <w:p w:rsidR="00000000" w:rsidDel="00000000" w:rsidP="00000000" w:rsidRDefault="00000000" w:rsidRPr="00000000" w14:paraId="00000024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b w:val="1"/>
                <w:color w:val="1f1f1f"/>
                <w:sz w:val="18"/>
                <w:szCs w:val="18"/>
                <w:highlight w:val="white"/>
                <w:rtl w:val="0"/>
              </w:rPr>
              <w:t xml:space="preserve">I can: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6"/>
              </w:numPr>
              <w:ind w:left="720" w:hanging="360"/>
              <w:rPr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Recognise,copy and extend patterns and sequences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6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Use mathematical language to describe positions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6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Explore movements and directions</w:t>
            </w:r>
          </w:p>
          <w:p w:rsidR="00000000" w:rsidDel="00000000" w:rsidP="00000000" w:rsidRDefault="00000000" w:rsidRPr="00000000" w14:paraId="00000028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Year 1: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b w:val="1"/>
                <w:color w:val="1f1f1f"/>
                <w:sz w:val="18"/>
                <w:szCs w:val="18"/>
                <w:highlight w:val="white"/>
                <w:rtl w:val="0"/>
              </w:rPr>
              <w:t xml:space="preserve">I will: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7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Count in 2s, 5s and 10s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7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Learn and use doubles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7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Recognise halves and quarters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7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Learn and use positional language left, right, forwards backwards, above and below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b w:val="1"/>
                <w:color w:val="1f1f1f"/>
                <w:sz w:val="18"/>
                <w:szCs w:val="18"/>
                <w:highlight w:val="white"/>
                <w:rtl w:val="0"/>
              </w:rPr>
              <w:t xml:space="preserve">I can: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2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use my understanding of multiplication to recall some multiplication facts and tables starting with tables 2, 5 and 10  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2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Begin to understand that unit fractions represent equal parts of a whole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2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I can describe and quantify the position of objects in relation to other objects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b w:val="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highlight w:val="darkMagenta"/>
                <w:rtl w:val="0"/>
              </w:rPr>
              <w:t xml:space="preserve">Health and Wellbeing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b w:val="1"/>
                <w:color w:val="1f1f1f"/>
                <w:sz w:val="18"/>
                <w:szCs w:val="18"/>
                <w:highlight w:val="white"/>
                <w:rtl w:val="0"/>
              </w:rPr>
              <w:t xml:space="preserve">I will: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5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Learn  a robot dance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5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Take part in a range of athletic activities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5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Practise skills for sports day</w:t>
            </w:r>
          </w:p>
          <w:p w:rsidR="00000000" w:rsidDel="00000000" w:rsidP="00000000" w:rsidRDefault="00000000" w:rsidRPr="00000000" w14:paraId="00000038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b w:val="1"/>
                <w:color w:val="1f1f1f"/>
                <w:sz w:val="18"/>
                <w:szCs w:val="18"/>
                <w:highlight w:val="white"/>
                <w:rtl w:val="0"/>
              </w:rPr>
              <w:t xml:space="preserve">I can: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3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Recognise some of the behaviours, conditions and situations that affect my physical health and wellbeing and know how to respond and get help in a safe way.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3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Use and improve basic movement skills in familiar and unfamiliar situations.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3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Respond to prompts in imaginative and creative ways.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3"/>
              </w:numPr>
              <w:ind w:left="720" w:hanging="360"/>
              <w:rPr>
                <w:color w:val="1f1f1f"/>
                <w:sz w:val="18"/>
                <w:szCs w:val="18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sz w:val="18"/>
                <w:szCs w:val="18"/>
                <w:highlight w:val="white"/>
                <w:rtl w:val="0"/>
              </w:rPr>
              <w:t xml:space="preserve">Have the confidence and motivation to persevere when faced with physical challenges. </w:t>
            </w:r>
          </w:p>
          <w:p w:rsidR="00000000" w:rsidDel="00000000" w:rsidP="00000000" w:rsidRDefault="00000000" w:rsidRPr="00000000" w14:paraId="0000003E">
            <w:pPr>
              <w:rPr>
                <w:color w:val="1f1f1f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7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F">
            <w:pPr>
              <w:widowControl w:val="0"/>
              <w:spacing w:line="276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179070</wp:posOffset>
                      </wp:positionV>
                      <wp:extent cx="3333750" cy="1485900"/>
                      <wp:effectExtent b="0" l="0" r="0" t="0"/>
                      <wp:wrapNone/>
                      <wp:docPr id="149424158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3688650" y="3042900"/>
                                <a:ext cx="3314700" cy="12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Building with Bytes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9.0000820159912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vertAlign w:val="baseline"/>
                                    </w:rPr>
                                    <w:t xml:space="preserve">This term our learning across the curriculum will focus on our technology. </w:t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highlight w:val="white"/>
                                      <w:vertAlign w:val="baseline"/>
                                    </w:rPr>
                                    <w:t xml:space="preserve">Through one of our 5 lenses; ‘Technology’ this topic will focus on using Science and Technology </w:t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vertAlign w:val="baseline"/>
                                    </w:rPr>
                                    <w:t xml:space="preserve">to</w:t>
                                  </w: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4"/>
                                      <w:vertAlign w:val="baseline"/>
                                    </w:rPr>
                                    <w:t xml:space="preserve"> </w:t>
                                  </w: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vertAlign w:val="baseline"/>
                                    </w:rPr>
                                    <w:t xml:space="preserve">solve a problem in our school.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9.0000820159912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vertAlign w:val="baseline"/>
                                    </w:rPr>
                                    <w:t xml:space="preserve">Our Big Question is:  </w:t>
                                  </w: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vertAlign w:val="baseline"/>
                                    </w:rPr>
                                    <w:t xml:space="preserve">Can we write instructions for </w:t>
                                  </w: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vertAlign w:val="baseline"/>
                                    </w:rPr>
                                    <w:t xml:space="preserve">Bee Bot</w:t>
                                  </w: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vertAlign w:val="baseline"/>
                                    </w:rPr>
                                    <w:t xml:space="preserve"> to follow?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"/>
                                      <w:highlight w:val="white"/>
                                      <w:vertAlign w:val="baseline"/>
                                    </w:rPr>
                                    <w:br w:type="textWrapping"/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179070</wp:posOffset>
                      </wp:positionV>
                      <wp:extent cx="3333750" cy="1485900"/>
                      <wp:effectExtent b="0" l="0" r="0" t="0"/>
                      <wp:wrapNone/>
                      <wp:docPr id="1494241585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33750" cy="14859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4257675</wp:posOffset>
                  </wp:positionH>
                  <wp:positionV relativeFrom="paragraph">
                    <wp:posOffset>124460</wp:posOffset>
                  </wp:positionV>
                  <wp:extent cx="2101850" cy="1320800"/>
                  <wp:effectExtent b="0" l="0" r="0" t="0"/>
                  <wp:wrapSquare wrapText="bothSides" distB="0" distT="0" distL="114300" distR="114300"/>
                  <wp:docPr id="149424158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850" cy="1320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2">
            <w:pPr>
              <w:jc w:val="center"/>
              <w:rPr>
                <w:b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highlight w:val="blue"/>
                <w:rtl w:val="0"/>
              </w:rPr>
              <w:t xml:space="preserve">Science and Technology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b w:val="1"/>
                <w:color w:val="1f1f1f"/>
                <w:sz w:val="18"/>
                <w:szCs w:val="18"/>
                <w:highlight w:val="white"/>
                <w:rtl w:val="0"/>
              </w:rPr>
              <w:t xml:space="preserve">I will: 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ind w:left="720" w:hanging="360"/>
              <w:rPr>
                <w:color w:val="1f1f1f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highlight w:val="white"/>
                <w:rtl w:val="0"/>
              </w:rPr>
              <w:t xml:space="preserve">Find out how to make Bee Bot move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1"/>
              </w:numPr>
              <w:ind w:left="720" w:hanging="360"/>
              <w:rPr>
                <w:color w:val="1f1f1f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highlight w:val="white"/>
                <w:rtl w:val="0"/>
              </w:rPr>
              <w:t xml:space="preserve">Use Bee Bot action cards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"/>
              </w:numPr>
              <w:ind w:left="720" w:hanging="360"/>
              <w:rPr>
                <w:color w:val="1f1f1f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highlight w:val="white"/>
                <w:rtl w:val="0"/>
              </w:rPr>
              <w:t xml:space="preserve">Learn how to debug when I make a mistake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1"/>
              </w:numPr>
              <w:ind w:left="720" w:hanging="360"/>
              <w:rPr>
                <w:color w:val="1f1f1f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highlight w:val="white"/>
                <w:rtl w:val="0"/>
              </w:rPr>
              <w:t xml:space="preserve">Write a set of instructions for Bee Bot to follow</w:t>
            </w:r>
          </w:p>
          <w:p w:rsidR="00000000" w:rsidDel="00000000" w:rsidP="00000000" w:rsidRDefault="00000000" w:rsidRPr="00000000" w14:paraId="00000048">
            <w:pPr>
              <w:rPr>
                <w:b w:val="1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color w:val="1f1f1f"/>
                <w:highlight w:val="white"/>
              </w:rPr>
            </w:pPr>
            <w:r w:rsidDel="00000000" w:rsidR="00000000" w:rsidRPr="00000000">
              <w:rPr>
                <w:color w:val="1f1f1f"/>
                <w:highlight w:val="white"/>
                <w:rtl w:val="0"/>
              </w:rPr>
              <w:t xml:space="preserve">I can: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1"/>
              </w:numPr>
              <w:ind w:left="720" w:hanging="360"/>
              <w:rPr>
                <w:color w:val="1f1f1f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highlight w:val="white"/>
                <w:rtl w:val="0"/>
              </w:rPr>
              <w:t xml:space="preserve">identify, follow and create sequences and patterns in everyday activities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1"/>
              </w:numPr>
              <w:ind w:left="720" w:hanging="360"/>
              <w:rPr>
                <w:color w:val="1f1f1f"/>
                <w:highlight w:val="white"/>
                <w:u w:val="none"/>
              </w:rPr>
            </w:pPr>
            <w:r w:rsidDel="00000000" w:rsidR="00000000" w:rsidRPr="00000000">
              <w:rPr>
                <w:color w:val="1f1f1f"/>
                <w:highlight w:val="white"/>
                <w:rtl w:val="0"/>
              </w:rPr>
              <w:t xml:space="preserve">Follow a set of instructions to lead to a desired outcome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color w:val="1f1f1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color w:val="1f1f1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ffff"/>
                <w:sz w:val="20"/>
                <w:szCs w:val="20"/>
                <w:highlight w:val="darkCyan"/>
                <w:rtl w:val="0"/>
              </w:rPr>
              <w:t xml:space="preserve">Humanities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after="240" w:line="276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Technology is used for different purposes. Learning about technology will help me get better at using it. Technology can solve problems. Technology can help me find answers.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Learning Experiences and or Visitors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20"/>
                <w:szCs w:val="20"/>
                <w:rtl w:val="0"/>
              </w:rPr>
              <w:t xml:space="preserve">A variety of outdoor learning experiences.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0" w:top="426" w:left="567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4D77B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E12CC6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 w:val="1"/>
    <w:unhideWhenUsed w:val="1"/>
    <w:rsid w:val="00ED7195"/>
    <w:rPr>
      <w:rFonts w:ascii="Times New Roman" w:cs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7ptC1+nnGCjQAj0yowfwAsK/7g==">CgMxLjAyCGguZ2pkZ3hzOAByITFKWmQwMlZoZ19NVjRUdFBtRnlodmtqMGg5ZG80TVRlRQ==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2025-03-17T15:00:00Z</dcterms:created>
  <dc:creator>Louise Williams</dc:creator>
</cp:coreProperties>
</file>